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6BD" w:rsidRPr="00B304A5" w:rsidRDefault="006F2E46" w:rsidP="00B304A5">
      <w:pPr>
        <w:pStyle w:val="Heading1"/>
        <w:ind w:left="2430" w:right="2803"/>
        <w:jc w:val="center"/>
        <w:rPr>
          <w:rFonts w:eastAsiaTheme="minorHAnsi"/>
          <w:bCs w:val="0"/>
          <w:sz w:val="22"/>
          <w:szCs w:val="22"/>
        </w:rPr>
      </w:pPr>
      <w:r w:rsidRPr="00B304A5">
        <w:rPr>
          <w:rFonts w:eastAsiaTheme="minorHAnsi"/>
          <w:bCs w:val="0"/>
          <w:sz w:val="22"/>
          <w:szCs w:val="22"/>
        </w:rPr>
        <w:t>Islamic Republic of Pakistan</w:t>
      </w:r>
    </w:p>
    <w:p w:rsidR="00B304A5" w:rsidRPr="00B304A5" w:rsidRDefault="006F2E46" w:rsidP="00B304A5">
      <w:pPr>
        <w:pStyle w:val="Heading1"/>
        <w:ind w:left="2430" w:right="2803"/>
        <w:jc w:val="center"/>
        <w:rPr>
          <w:rFonts w:eastAsiaTheme="minorHAnsi"/>
          <w:bCs w:val="0"/>
          <w:sz w:val="22"/>
          <w:szCs w:val="22"/>
        </w:rPr>
      </w:pPr>
      <w:r w:rsidRPr="00B304A5">
        <w:rPr>
          <w:rFonts w:eastAsiaTheme="minorHAnsi"/>
          <w:bCs w:val="0"/>
          <w:sz w:val="22"/>
          <w:szCs w:val="22"/>
        </w:rPr>
        <w:t>Ministry of States and Frontier Regions</w:t>
      </w:r>
    </w:p>
    <w:p w:rsidR="00B304A5" w:rsidRPr="00B304A5" w:rsidRDefault="00B304A5" w:rsidP="00B304A5">
      <w:pPr>
        <w:spacing w:after="0"/>
        <w:ind w:left="1890" w:right="1080" w:hanging="360"/>
        <w:rPr>
          <w:rFonts w:ascii="Times New Roman" w:hAnsi="Times New Roman" w:cs="Times New Roman"/>
          <w:b/>
        </w:rPr>
      </w:pPr>
      <w:r>
        <w:rPr>
          <w:rFonts w:ascii="Times New Roman" w:hAnsi="Times New Roman" w:cs="Times New Roman"/>
          <w:b/>
        </w:rPr>
        <w:t xml:space="preserve">      </w:t>
      </w:r>
      <w:r w:rsidR="006F2E46" w:rsidRPr="00B304A5">
        <w:rPr>
          <w:rFonts w:ascii="Times New Roman" w:hAnsi="Times New Roman" w:cs="Times New Roman"/>
          <w:b/>
        </w:rPr>
        <w:t>Strengthening</w:t>
      </w:r>
      <w:r w:rsidR="006F2E46" w:rsidRPr="00B304A5">
        <w:rPr>
          <w:rFonts w:ascii="Times New Roman" w:hAnsi="Times New Roman" w:cs="Times New Roman"/>
          <w:b/>
          <w:spacing w:val="-3"/>
        </w:rPr>
        <w:t xml:space="preserve"> </w:t>
      </w:r>
      <w:r w:rsidR="006F2E46" w:rsidRPr="00B304A5">
        <w:rPr>
          <w:rFonts w:ascii="Times New Roman" w:hAnsi="Times New Roman" w:cs="Times New Roman"/>
          <w:b/>
        </w:rPr>
        <w:t>Institutions</w:t>
      </w:r>
      <w:r w:rsidR="006F2E46" w:rsidRPr="00B304A5">
        <w:rPr>
          <w:rFonts w:ascii="Times New Roman" w:hAnsi="Times New Roman" w:cs="Times New Roman"/>
          <w:b/>
          <w:spacing w:val="-3"/>
        </w:rPr>
        <w:t xml:space="preserve"> </w:t>
      </w:r>
      <w:r w:rsidR="006F2E46" w:rsidRPr="00B304A5">
        <w:rPr>
          <w:rFonts w:ascii="Times New Roman" w:hAnsi="Times New Roman" w:cs="Times New Roman"/>
          <w:b/>
        </w:rPr>
        <w:t>for</w:t>
      </w:r>
      <w:r w:rsidR="006F2E46" w:rsidRPr="00B304A5">
        <w:rPr>
          <w:rFonts w:ascii="Times New Roman" w:hAnsi="Times New Roman" w:cs="Times New Roman"/>
          <w:b/>
          <w:spacing w:val="-3"/>
        </w:rPr>
        <w:t xml:space="preserve"> </w:t>
      </w:r>
      <w:r w:rsidR="006F2E46" w:rsidRPr="00B304A5">
        <w:rPr>
          <w:rFonts w:ascii="Times New Roman" w:hAnsi="Times New Roman" w:cs="Times New Roman"/>
          <w:b/>
        </w:rPr>
        <w:t>Refugee</w:t>
      </w:r>
      <w:r w:rsidR="006F2E46" w:rsidRPr="00B304A5">
        <w:rPr>
          <w:rFonts w:ascii="Times New Roman" w:hAnsi="Times New Roman" w:cs="Times New Roman"/>
          <w:b/>
          <w:spacing w:val="-4"/>
        </w:rPr>
        <w:t xml:space="preserve"> </w:t>
      </w:r>
      <w:r w:rsidR="006F2E46" w:rsidRPr="00B304A5">
        <w:rPr>
          <w:rFonts w:ascii="Times New Roman" w:hAnsi="Times New Roman" w:cs="Times New Roman"/>
          <w:b/>
        </w:rPr>
        <w:t>Administration</w:t>
      </w:r>
      <w:r>
        <w:rPr>
          <w:rFonts w:ascii="Times New Roman" w:hAnsi="Times New Roman" w:cs="Times New Roman"/>
          <w:b/>
        </w:rPr>
        <w:t xml:space="preserve"> Project</w:t>
      </w:r>
    </w:p>
    <w:p w:rsidR="006F2E46" w:rsidRPr="00B304A5" w:rsidRDefault="00B304A5" w:rsidP="00B304A5">
      <w:pPr>
        <w:spacing w:after="0"/>
        <w:ind w:right="1080"/>
        <w:rPr>
          <w:rFonts w:ascii="Times New Roman" w:hAnsi="Times New Roman" w:cs="Times New Roman"/>
          <w:b/>
          <w:spacing w:val="1"/>
        </w:rPr>
      </w:pPr>
      <w:r>
        <w:rPr>
          <w:rFonts w:ascii="Times New Roman" w:hAnsi="Times New Roman" w:cs="Times New Roman"/>
          <w:b/>
        </w:rPr>
        <w:t xml:space="preserve">   </w:t>
      </w:r>
      <w:r w:rsidR="00911457">
        <w:rPr>
          <w:rFonts w:ascii="Times New Roman" w:hAnsi="Times New Roman" w:cs="Times New Roman"/>
          <w:b/>
        </w:rPr>
        <w:t xml:space="preserve">                               </w:t>
      </w:r>
      <w:bookmarkStart w:id="0" w:name="_GoBack"/>
      <w:bookmarkEnd w:id="0"/>
      <w:r w:rsidR="006F2E46" w:rsidRPr="00B304A5">
        <w:rPr>
          <w:rFonts w:ascii="Times New Roman" w:hAnsi="Times New Roman" w:cs="Times New Roman"/>
          <w:b/>
        </w:rPr>
        <w:t>Terms</w:t>
      </w:r>
      <w:r w:rsidR="006F2E46" w:rsidRPr="00B304A5">
        <w:rPr>
          <w:rFonts w:ascii="Times New Roman" w:hAnsi="Times New Roman" w:cs="Times New Roman"/>
          <w:b/>
          <w:spacing w:val="-2"/>
        </w:rPr>
        <w:t xml:space="preserve"> </w:t>
      </w:r>
      <w:r w:rsidR="006F2E46" w:rsidRPr="00B304A5">
        <w:rPr>
          <w:rFonts w:ascii="Times New Roman" w:hAnsi="Times New Roman" w:cs="Times New Roman"/>
          <w:b/>
        </w:rPr>
        <w:t>of Reference</w:t>
      </w:r>
      <w:r w:rsidR="006F2E46" w:rsidRPr="00B304A5">
        <w:rPr>
          <w:rFonts w:ascii="Times New Roman" w:hAnsi="Times New Roman" w:cs="Times New Roman"/>
          <w:b/>
          <w:spacing w:val="-3"/>
        </w:rPr>
        <w:t xml:space="preserve"> </w:t>
      </w:r>
      <w:r w:rsidR="006F2E46" w:rsidRPr="00B304A5">
        <w:rPr>
          <w:rFonts w:ascii="Times New Roman" w:hAnsi="Times New Roman" w:cs="Times New Roman"/>
          <w:b/>
        </w:rPr>
        <w:t>for the</w:t>
      </w:r>
      <w:r w:rsidR="006F2E46" w:rsidRPr="00B304A5">
        <w:rPr>
          <w:rFonts w:ascii="Times New Roman" w:hAnsi="Times New Roman" w:cs="Times New Roman"/>
          <w:b/>
          <w:spacing w:val="-3"/>
        </w:rPr>
        <w:t xml:space="preserve"> </w:t>
      </w:r>
      <w:r>
        <w:rPr>
          <w:rFonts w:ascii="Times New Roman" w:hAnsi="Times New Roman" w:cs="Times New Roman"/>
          <w:b/>
          <w:spacing w:val="-3"/>
        </w:rPr>
        <w:t>hiring</w:t>
      </w:r>
      <w:r w:rsidRPr="00B304A5">
        <w:rPr>
          <w:rFonts w:ascii="Times New Roman" w:hAnsi="Times New Roman" w:cs="Times New Roman"/>
          <w:b/>
          <w:spacing w:val="-3"/>
        </w:rPr>
        <w:t xml:space="preserve"> </w:t>
      </w:r>
      <w:r w:rsidR="00911457" w:rsidRPr="00B304A5">
        <w:rPr>
          <w:rFonts w:ascii="Times New Roman" w:hAnsi="Times New Roman" w:cs="Times New Roman"/>
          <w:b/>
          <w:spacing w:val="-3"/>
        </w:rPr>
        <w:t xml:space="preserve">of </w:t>
      </w:r>
      <w:r w:rsidR="00911457">
        <w:rPr>
          <w:rFonts w:ascii="Times New Roman" w:hAnsi="Times New Roman" w:cs="Times New Roman"/>
          <w:b/>
          <w:spacing w:val="-3"/>
        </w:rPr>
        <w:t xml:space="preserve">a </w:t>
      </w:r>
      <w:r w:rsidR="006F2E46" w:rsidRPr="00B304A5">
        <w:rPr>
          <w:rFonts w:ascii="Times New Roman" w:hAnsi="Times New Roman" w:cs="Times New Roman"/>
          <w:b/>
        </w:rPr>
        <w:t>Procurement</w:t>
      </w:r>
      <w:r w:rsidR="006F2E46" w:rsidRPr="00B304A5">
        <w:rPr>
          <w:rFonts w:ascii="Times New Roman" w:hAnsi="Times New Roman" w:cs="Times New Roman"/>
          <w:b/>
          <w:spacing w:val="-1"/>
        </w:rPr>
        <w:t xml:space="preserve"> </w:t>
      </w:r>
      <w:r w:rsidR="006F2E46" w:rsidRPr="00B304A5">
        <w:rPr>
          <w:rFonts w:ascii="Times New Roman" w:hAnsi="Times New Roman" w:cs="Times New Roman"/>
          <w:b/>
        </w:rPr>
        <w:t>Specialist</w:t>
      </w:r>
    </w:p>
    <w:p w:rsidR="00B304A5" w:rsidRDefault="00B304A5" w:rsidP="006F2E46">
      <w:pPr>
        <w:rPr>
          <w:rFonts w:ascii="Times New Roman" w:hAnsi="Times New Roman" w:cs="Times New Roman"/>
          <w:b/>
        </w:rPr>
      </w:pPr>
    </w:p>
    <w:p w:rsidR="006F2E46" w:rsidRPr="006F2E46" w:rsidRDefault="006F2E46" w:rsidP="006F2E46">
      <w:pPr>
        <w:rPr>
          <w:rFonts w:ascii="Times New Roman" w:hAnsi="Times New Roman" w:cs="Times New Roman"/>
          <w:b/>
        </w:rPr>
      </w:pPr>
      <w:r>
        <w:rPr>
          <w:rFonts w:ascii="Times New Roman" w:hAnsi="Times New Roman" w:cs="Times New Roman"/>
          <w:b/>
        </w:rPr>
        <w:t>Background</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Pakistan has had a protracted refugee situation since 1979, hosting more than three million Afghans at its peak. Pakistan is currently hosting 1.435 million Afghan refugees, of which nearly half are women. This is in addition to 0.84 million Afghan Cit</w:t>
      </w:r>
      <w:r>
        <w:rPr>
          <w:rFonts w:ascii="Times New Roman" w:hAnsi="Times New Roman" w:cs="Times New Roman"/>
        </w:rPr>
        <w:t>izen Card Holders and more than 0.5million undocumented Afghans.</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The Government of Pakistan (</w:t>
      </w:r>
      <w:proofErr w:type="spellStart"/>
      <w:r w:rsidRPr="006F2E46">
        <w:rPr>
          <w:rFonts w:ascii="Times New Roman" w:hAnsi="Times New Roman" w:cs="Times New Roman"/>
        </w:rPr>
        <w:t>GoP</w:t>
      </w:r>
      <w:proofErr w:type="spellEnd"/>
      <w:r w:rsidRPr="006F2E46">
        <w:rPr>
          <w:rFonts w:ascii="Times New Roman" w:hAnsi="Times New Roman" w:cs="Times New Roman"/>
        </w:rPr>
        <w:t xml:space="preserve">), jointly with UNHCR, has been successfully facilitating the voluntary repatriation of Afghan refugees. Although the repatriating figures are going down from 6220 in 2019 to 1125 in 2020, the process is still </w:t>
      </w:r>
      <w:r>
        <w:rPr>
          <w:rFonts w:ascii="Times New Roman" w:hAnsi="Times New Roman" w:cs="Times New Roman"/>
        </w:rPr>
        <w:t xml:space="preserve">offered to interested refugees </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 xml:space="preserve">In March 2021, the </w:t>
      </w:r>
      <w:proofErr w:type="spellStart"/>
      <w:r w:rsidRPr="006F2E46">
        <w:rPr>
          <w:rFonts w:ascii="Times New Roman" w:hAnsi="Times New Roman" w:cs="Times New Roman"/>
        </w:rPr>
        <w:t>GoP</w:t>
      </w:r>
      <w:proofErr w:type="spellEnd"/>
      <w:r w:rsidRPr="006F2E46">
        <w:rPr>
          <w:rFonts w:ascii="Times New Roman" w:hAnsi="Times New Roman" w:cs="Times New Roman"/>
        </w:rPr>
        <w:t xml:space="preserve"> signed a Financing Agreement with World Bank on a project titled, “Strengthening Institutions for Refugee Administration”. The objective of this project is to improve organizational and institutional capacity for managing refugees an</w:t>
      </w:r>
      <w:r>
        <w:rPr>
          <w:rFonts w:ascii="Times New Roman" w:hAnsi="Times New Roman" w:cs="Times New Roman"/>
        </w:rPr>
        <w:t>d host communities in Pakistan.</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 xml:space="preserve">Ministry of States and Frontier Regions (SAFRON) through Chief </w:t>
      </w:r>
      <w:proofErr w:type="spellStart"/>
      <w:r w:rsidRPr="006F2E46">
        <w:rPr>
          <w:rFonts w:ascii="Times New Roman" w:hAnsi="Times New Roman" w:cs="Times New Roman"/>
        </w:rPr>
        <w:t>Commissionerate</w:t>
      </w:r>
      <w:proofErr w:type="spellEnd"/>
      <w:r w:rsidRPr="006F2E46">
        <w:rPr>
          <w:rFonts w:ascii="Times New Roman" w:hAnsi="Times New Roman" w:cs="Times New Roman"/>
        </w:rPr>
        <w:t xml:space="preserve"> for Afghan Refugees (CCAR), as implementing agency, plans to hire a Procurement Specialist to oversee several activities related to Procurement  </w:t>
      </w:r>
      <w:r>
        <w:rPr>
          <w:rFonts w:ascii="Times New Roman" w:hAnsi="Times New Roman" w:cs="Times New Roman"/>
        </w:rPr>
        <w:t xml:space="preserve"> during project implementation.</w:t>
      </w:r>
    </w:p>
    <w:p w:rsidR="006F2E46" w:rsidRPr="006F2E46" w:rsidRDefault="006F2E46" w:rsidP="006F2E46">
      <w:pPr>
        <w:rPr>
          <w:rFonts w:ascii="Times New Roman" w:hAnsi="Times New Roman" w:cs="Times New Roman"/>
          <w:b/>
        </w:rPr>
      </w:pPr>
      <w:r w:rsidRPr="006F2E46">
        <w:rPr>
          <w:rFonts w:ascii="Times New Roman" w:hAnsi="Times New Roman" w:cs="Times New Roman"/>
          <w:b/>
        </w:rPr>
        <w:t>Key Tasks</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 xml:space="preserve">The Procurement Specialist will assist and advise </w:t>
      </w:r>
      <w:proofErr w:type="spellStart"/>
      <w:r w:rsidRPr="006F2E46">
        <w:rPr>
          <w:rFonts w:ascii="Times New Roman" w:hAnsi="Times New Roman" w:cs="Times New Roman"/>
        </w:rPr>
        <w:t>theProject</w:t>
      </w:r>
      <w:proofErr w:type="spellEnd"/>
      <w:r w:rsidRPr="006F2E46">
        <w:rPr>
          <w:rFonts w:ascii="Times New Roman" w:hAnsi="Times New Roman" w:cs="Times New Roman"/>
        </w:rPr>
        <w:t xml:space="preserve"> Director CCAR-Operational Support Unit in carrying out procurement functions of the Project in accordance with the World Bank Procurement Regulations for Investment Project Financing Goods, Works, Non-Consulting and Consulting Services” July 2016 (Revised November 2017, August 2018 &amp; November 2020</w:t>
      </w:r>
      <w:r>
        <w:rPr>
          <w:rFonts w:ascii="Times New Roman" w:hAnsi="Times New Roman" w:cs="Times New Roman"/>
        </w:rPr>
        <w:t>):</w:t>
      </w:r>
    </w:p>
    <w:p w:rsidR="006F2E46" w:rsidRPr="006F2E46" w:rsidRDefault="006F2E46" w:rsidP="006F2E46">
      <w:pPr>
        <w:rPr>
          <w:rFonts w:ascii="Times New Roman" w:hAnsi="Times New Roman" w:cs="Times New Roman"/>
        </w:rPr>
      </w:pPr>
      <w:r w:rsidRPr="006F2E46">
        <w:rPr>
          <w:rFonts w:ascii="Times New Roman" w:hAnsi="Times New Roman" w:cs="Times New Roman"/>
        </w:rPr>
        <w:t>The Procurement Specialist will, among others, be responsible for the following tasks:</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I.</w:t>
      </w:r>
      <w:r w:rsidRPr="006F2E46">
        <w:rPr>
          <w:rFonts w:ascii="Times New Roman" w:hAnsi="Times New Roman" w:cs="Times New Roman"/>
        </w:rPr>
        <w:tab/>
        <w:t>Advise the Program leadership in designing Terms of Reference for various project roles (e.g. definition of functions, staffing requirements, skills profiles, and job descriptions)</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II.</w:t>
      </w:r>
      <w:r w:rsidRPr="006F2E46">
        <w:rPr>
          <w:rFonts w:ascii="Times New Roman" w:hAnsi="Times New Roman" w:cs="Times New Roman"/>
        </w:rPr>
        <w:tab/>
        <w:t>Identify critical policy, business, operational and other issues relating to procurement and provide strategic advice on maximizing efficiency of the procurement cycle, while ensuring necessary controls for cost effectiveness and soundness of all procurements.</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III.</w:t>
      </w:r>
      <w:r w:rsidRPr="006F2E46">
        <w:rPr>
          <w:rFonts w:ascii="Times New Roman" w:hAnsi="Times New Roman" w:cs="Times New Roman"/>
        </w:rPr>
        <w:tab/>
        <w:t>Advise the Program leadership in developing Standard Operating Procedures (SOPs) for procurement.</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IV.</w:t>
      </w:r>
      <w:r w:rsidRPr="006F2E46">
        <w:rPr>
          <w:rFonts w:ascii="Times New Roman" w:hAnsi="Times New Roman" w:cs="Times New Roman"/>
        </w:rPr>
        <w:tab/>
        <w:t xml:space="preserve">Take the lead in preparing and regularly monitoring and updating the Project’s annual procurement plans, as well as procurement plans for PRR. Monitor and record the progress of procurement activities by regularly updating Systematic Tracking of Exchanges in </w:t>
      </w:r>
      <w:r>
        <w:rPr>
          <w:rFonts w:ascii="Times New Roman" w:hAnsi="Times New Roman" w:cs="Times New Roman"/>
        </w:rPr>
        <w:t>Procurement (STEP) for Project;</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V.</w:t>
      </w:r>
      <w:r w:rsidRPr="006F2E46">
        <w:rPr>
          <w:rFonts w:ascii="Times New Roman" w:hAnsi="Times New Roman" w:cs="Times New Roman"/>
        </w:rPr>
        <w:tab/>
        <w:t>Contribute to the development of the Annual Work Plan, ensuring alignment with project’s strategies, agreement on annual targets in the work plan with budgeting;</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VI.</w:t>
      </w:r>
      <w:r w:rsidRPr="006F2E46">
        <w:rPr>
          <w:rFonts w:ascii="Times New Roman" w:hAnsi="Times New Roman" w:cs="Times New Roman"/>
        </w:rPr>
        <w:tab/>
        <w:t xml:space="preserve">Assist technical teams with development of generic and policy compliant </w:t>
      </w:r>
      <w:proofErr w:type="spellStart"/>
      <w:r w:rsidRPr="006F2E46">
        <w:rPr>
          <w:rFonts w:ascii="Times New Roman" w:hAnsi="Times New Roman" w:cs="Times New Roman"/>
        </w:rPr>
        <w:t>ToRs</w:t>
      </w:r>
      <w:proofErr w:type="spellEnd"/>
      <w:r w:rsidRPr="006F2E46">
        <w:rPr>
          <w:rFonts w:ascii="Times New Roman" w:hAnsi="Times New Roman" w:cs="Times New Roman"/>
        </w:rPr>
        <w:t xml:space="preserve"> and specifications; as relevant;</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t>VII.</w:t>
      </w:r>
      <w:r w:rsidRPr="006F2E46">
        <w:rPr>
          <w:rFonts w:ascii="Times New Roman" w:hAnsi="Times New Roman" w:cs="Times New Roman"/>
        </w:rPr>
        <w:tab/>
        <w:t>Supporting preparation/customization and issuance of various standard procurement documents (SPDs) and other documents required at different stages of procurement cycle</w:t>
      </w:r>
    </w:p>
    <w:p w:rsidR="006F2E46" w:rsidRPr="006F2E46" w:rsidRDefault="006F2E46" w:rsidP="006F2E46">
      <w:pPr>
        <w:jc w:val="both"/>
        <w:rPr>
          <w:rFonts w:ascii="Times New Roman" w:hAnsi="Times New Roman" w:cs="Times New Roman"/>
        </w:rPr>
      </w:pPr>
      <w:r w:rsidRPr="006F2E46">
        <w:rPr>
          <w:rFonts w:ascii="Times New Roman" w:hAnsi="Times New Roman" w:cs="Times New Roman"/>
        </w:rPr>
        <w:lastRenderedPageBreak/>
        <w:t>e.g. EOIs, IFBs, RFPs, bid documents, evaluation reports, minutes of negotiations, contract award, contracts, and various internal processing documents required to facilitate decision making;</w:t>
      </w:r>
    </w:p>
    <w:p w:rsidR="006F2E46" w:rsidRPr="006F2E46" w:rsidRDefault="006F2E46" w:rsidP="005E66BD">
      <w:pPr>
        <w:jc w:val="both"/>
        <w:rPr>
          <w:rFonts w:ascii="Times New Roman" w:hAnsi="Times New Roman" w:cs="Times New Roman"/>
        </w:rPr>
      </w:pPr>
      <w:r w:rsidRPr="006F2E46">
        <w:rPr>
          <w:rFonts w:ascii="Times New Roman" w:hAnsi="Times New Roman" w:cs="Times New Roman"/>
        </w:rPr>
        <w:t>VIII.</w:t>
      </w:r>
      <w:r w:rsidRPr="006F2E46">
        <w:rPr>
          <w:rFonts w:ascii="Times New Roman" w:hAnsi="Times New Roman" w:cs="Times New Roman"/>
        </w:rPr>
        <w:tab/>
        <w:t>Supporting the Project team in organizing evaluation meetings by: (</w:t>
      </w:r>
      <w:proofErr w:type="spellStart"/>
      <w:r w:rsidRPr="006F2E46">
        <w:rPr>
          <w:rFonts w:ascii="Times New Roman" w:hAnsi="Times New Roman" w:cs="Times New Roman"/>
        </w:rPr>
        <w:t>i</w:t>
      </w:r>
      <w:proofErr w:type="spellEnd"/>
      <w:r w:rsidRPr="006F2E46">
        <w:rPr>
          <w:rFonts w:ascii="Times New Roman" w:hAnsi="Times New Roman" w:cs="Times New Roman"/>
        </w:rPr>
        <w:t>) arranging venue and the timing of bid/proposal opening, coordination with evaluation panel members, (ii) preparing necessary evaluation packages (bid documents, proposals, evaluation sheets etc.) and distribute them to evaluation panel members, (iii) attending evaluation meetings as a note taker, (iv) recording the minutes of the meetings, and (v) providing other necessary technical support to facilitate sound procurement;</w:t>
      </w:r>
    </w:p>
    <w:p w:rsidR="006F2E46" w:rsidRPr="006F2E46" w:rsidRDefault="006F2E46" w:rsidP="006F2E46">
      <w:pPr>
        <w:rPr>
          <w:rFonts w:ascii="Times New Roman" w:hAnsi="Times New Roman" w:cs="Times New Roman"/>
          <w:b/>
        </w:rPr>
      </w:pPr>
      <w:r w:rsidRPr="006F2E46">
        <w:rPr>
          <w:rFonts w:ascii="Times New Roman" w:hAnsi="Times New Roman" w:cs="Times New Roman"/>
          <w:b/>
        </w:rPr>
        <w:t>Qualification</w:t>
      </w:r>
    </w:p>
    <w:p w:rsidR="006F2E46" w:rsidRPr="006F2E46" w:rsidRDefault="006F2E46" w:rsidP="006F2E46">
      <w:pPr>
        <w:rPr>
          <w:rFonts w:ascii="Times New Roman" w:hAnsi="Times New Roman" w:cs="Times New Roman"/>
        </w:rPr>
      </w:pPr>
      <w:r w:rsidRPr="006F2E46">
        <w:rPr>
          <w:rFonts w:ascii="Times New Roman" w:hAnsi="Times New Roman" w:cs="Times New Roman"/>
        </w:rPr>
        <w:t>The successful candidate will possess the fo</w:t>
      </w:r>
      <w:r w:rsidR="005E66BD">
        <w:rPr>
          <w:rFonts w:ascii="Times New Roman" w:hAnsi="Times New Roman" w:cs="Times New Roman"/>
        </w:rPr>
        <w:t>llowing minimum qualifications:</w:t>
      </w:r>
    </w:p>
    <w:p w:rsidR="006F2E46" w:rsidRPr="006F2E46" w:rsidRDefault="006F2E46" w:rsidP="006F2E46">
      <w:pPr>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6F2E46">
        <w:rPr>
          <w:rFonts w:ascii="Times New Roman" w:hAnsi="Times New Roman" w:cs="Times New Roman"/>
        </w:rPr>
        <w:t>Master Degree or BS 04 Years (</w:t>
      </w:r>
      <w:r>
        <w:rPr>
          <w:rFonts w:ascii="Times New Roman" w:hAnsi="Times New Roman" w:cs="Times New Roman"/>
        </w:rPr>
        <w:t xml:space="preserve">Master Degree with 7 years of experience and </w:t>
      </w:r>
      <w:proofErr w:type="spellStart"/>
      <w:r>
        <w:rPr>
          <w:rFonts w:ascii="Times New Roman" w:hAnsi="Times New Roman" w:cs="Times New Roman"/>
        </w:rPr>
        <w:t>Bacholer</w:t>
      </w:r>
      <w:proofErr w:type="spellEnd"/>
      <w:r>
        <w:rPr>
          <w:rFonts w:ascii="Times New Roman" w:hAnsi="Times New Roman" w:cs="Times New Roman"/>
        </w:rPr>
        <w:t xml:space="preserve"> Degree with 10 years of experience</w:t>
      </w:r>
      <w:r w:rsidRPr="006F2E46">
        <w:rPr>
          <w:rFonts w:ascii="Times New Roman" w:hAnsi="Times New Roman" w:cs="Times New Roman"/>
        </w:rPr>
        <w:t>) in Economics or Engineering, Business Administration.</w:t>
      </w:r>
    </w:p>
    <w:p w:rsidR="006F2E46" w:rsidRPr="006F2E46" w:rsidRDefault="006F2E46" w:rsidP="006F2E46">
      <w:pPr>
        <w:rPr>
          <w:rFonts w:ascii="Times New Roman" w:hAnsi="Times New Roman" w:cs="Times New Roman"/>
        </w:rPr>
      </w:pPr>
      <w:r w:rsidRPr="006F2E46">
        <w:rPr>
          <w:rFonts w:ascii="Times New Roman" w:hAnsi="Times New Roman" w:cs="Times New Roman"/>
        </w:rPr>
        <w:t>II.</w:t>
      </w:r>
      <w:r w:rsidRPr="006F2E46">
        <w:rPr>
          <w:rFonts w:ascii="Times New Roman" w:hAnsi="Times New Roman" w:cs="Times New Roman"/>
        </w:rPr>
        <w:tab/>
        <w:t>Degrees in procurement or supply chain shall be accorded due weightage</w:t>
      </w:r>
    </w:p>
    <w:p w:rsidR="006F2E46" w:rsidRPr="006F2E46" w:rsidRDefault="006F2E46" w:rsidP="006F2E46">
      <w:pPr>
        <w:rPr>
          <w:rFonts w:ascii="Times New Roman" w:hAnsi="Times New Roman" w:cs="Times New Roman"/>
        </w:rPr>
      </w:pPr>
      <w:r w:rsidRPr="006F2E46">
        <w:rPr>
          <w:rFonts w:ascii="Times New Roman" w:hAnsi="Times New Roman" w:cs="Times New Roman"/>
        </w:rPr>
        <w:t>III.</w:t>
      </w:r>
      <w:r w:rsidRPr="006F2E46">
        <w:rPr>
          <w:rFonts w:ascii="Times New Roman" w:hAnsi="Times New Roman" w:cs="Times New Roman"/>
        </w:rPr>
        <w:tab/>
        <w:t>Candidate having procurement related certifications like Member Chartered Institute of Procurement &amp; Supply (MCIPS) from CIPS, UK, Certified Professional in Supply Management (CPSM) from ISM, USA, or Certified Supply Chain Professional (CSCP) from APICS/ASCM, or equivalent shall be preferred.</w:t>
      </w:r>
    </w:p>
    <w:p w:rsidR="006F2E46" w:rsidRPr="006F2E46" w:rsidRDefault="006F2E46" w:rsidP="006F2E46">
      <w:pPr>
        <w:rPr>
          <w:rFonts w:ascii="Times New Roman" w:hAnsi="Times New Roman" w:cs="Times New Roman"/>
        </w:rPr>
      </w:pPr>
      <w:r w:rsidRPr="006F2E46">
        <w:rPr>
          <w:rFonts w:ascii="Times New Roman" w:hAnsi="Times New Roman" w:cs="Times New Roman"/>
        </w:rPr>
        <w:t>IV.</w:t>
      </w:r>
      <w:r w:rsidRPr="006F2E46">
        <w:rPr>
          <w:rFonts w:ascii="Times New Roman" w:hAnsi="Times New Roman" w:cs="Times New Roman"/>
        </w:rPr>
        <w:tab/>
        <w:t>At least 10 years of experience after acquiring stipulated qualification, in the field of procurement and contract management at the national or international level in public or private sector</w:t>
      </w:r>
    </w:p>
    <w:p w:rsidR="006F2E46" w:rsidRPr="006F2E46" w:rsidRDefault="006F2E46" w:rsidP="006F2E46">
      <w:pPr>
        <w:rPr>
          <w:rFonts w:ascii="Times New Roman" w:hAnsi="Times New Roman" w:cs="Times New Roman"/>
        </w:rPr>
      </w:pPr>
      <w:r w:rsidRPr="006F2E46">
        <w:rPr>
          <w:rFonts w:ascii="Times New Roman" w:hAnsi="Times New Roman" w:cs="Times New Roman"/>
        </w:rPr>
        <w:t>V.</w:t>
      </w:r>
      <w:r w:rsidRPr="006F2E46">
        <w:rPr>
          <w:rFonts w:ascii="Times New Roman" w:hAnsi="Times New Roman" w:cs="Times New Roman"/>
        </w:rPr>
        <w:tab/>
        <w:t>Substantive knowledge of procurement policies, processes and procedures and extensive experience in their application will be required</w:t>
      </w:r>
    </w:p>
    <w:p w:rsidR="006F2E46" w:rsidRPr="006F2E46" w:rsidRDefault="006F2E46" w:rsidP="006F2E46">
      <w:pPr>
        <w:rPr>
          <w:rFonts w:ascii="Times New Roman" w:hAnsi="Times New Roman" w:cs="Times New Roman"/>
        </w:rPr>
      </w:pPr>
      <w:r w:rsidRPr="006F2E46">
        <w:rPr>
          <w:rFonts w:ascii="Times New Roman" w:hAnsi="Times New Roman" w:cs="Times New Roman"/>
        </w:rPr>
        <w:t>VI.</w:t>
      </w:r>
      <w:r w:rsidRPr="006F2E46">
        <w:rPr>
          <w:rFonts w:ascii="Times New Roman" w:hAnsi="Times New Roman" w:cs="Times New Roman"/>
        </w:rPr>
        <w:tab/>
        <w:t>Written and oral fluency in English is required.</w:t>
      </w:r>
    </w:p>
    <w:p w:rsidR="006F2E46" w:rsidRPr="006F2E46" w:rsidRDefault="006F2E46" w:rsidP="006F2E46">
      <w:pPr>
        <w:rPr>
          <w:rFonts w:ascii="Times New Roman" w:hAnsi="Times New Roman" w:cs="Times New Roman"/>
        </w:rPr>
      </w:pPr>
      <w:r w:rsidRPr="006F2E46">
        <w:rPr>
          <w:rFonts w:ascii="Times New Roman" w:hAnsi="Times New Roman" w:cs="Times New Roman"/>
        </w:rPr>
        <w:t>VII.</w:t>
      </w:r>
      <w:r w:rsidRPr="006F2E46">
        <w:rPr>
          <w:rFonts w:ascii="Times New Roman" w:hAnsi="Times New Roman" w:cs="Times New Roman"/>
        </w:rPr>
        <w:tab/>
        <w:t xml:space="preserve">Demonstrated computer skills (Proficiency in using computer desktop application MS Office </w:t>
      </w:r>
      <w:r w:rsidR="005E66BD">
        <w:rPr>
          <w:rFonts w:ascii="Times New Roman" w:hAnsi="Times New Roman" w:cs="Times New Roman"/>
        </w:rPr>
        <w:t>(Word, Excel, and Power Point).</w:t>
      </w:r>
    </w:p>
    <w:p w:rsidR="006F2E46" w:rsidRPr="005E66BD" w:rsidRDefault="006F2E46" w:rsidP="006F2E46">
      <w:pPr>
        <w:rPr>
          <w:rFonts w:ascii="Times New Roman" w:hAnsi="Times New Roman" w:cs="Times New Roman"/>
          <w:b/>
        </w:rPr>
      </w:pPr>
      <w:r w:rsidRPr="005E66BD">
        <w:rPr>
          <w:rFonts w:ascii="Times New Roman" w:hAnsi="Times New Roman" w:cs="Times New Roman"/>
          <w:b/>
        </w:rPr>
        <w:t>Reporting:</w:t>
      </w:r>
    </w:p>
    <w:p w:rsidR="006F2E46" w:rsidRPr="006F2E46" w:rsidRDefault="006F2E46" w:rsidP="006F2E46">
      <w:pPr>
        <w:rPr>
          <w:rFonts w:ascii="Times New Roman" w:hAnsi="Times New Roman" w:cs="Times New Roman"/>
        </w:rPr>
      </w:pPr>
      <w:r w:rsidRPr="006F2E46">
        <w:rPr>
          <w:rFonts w:ascii="Times New Roman" w:hAnsi="Times New Roman" w:cs="Times New Roman"/>
        </w:rPr>
        <w:t xml:space="preserve">The procurement specialist will report to the </w:t>
      </w:r>
      <w:proofErr w:type="spellStart"/>
      <w:proofErr w:type="gramStart"/>
      <w:r w:rsidRPr="006F2E46">
        <w:rPr>
          <w:rFonts w:ascii="Times New Roman" w:hAnsi="Times New Roman" w:cs="Times New Roman"/>
        </w:rPr>
        <w:t>Dy.Project</w:t>
      </w:r>
      <w:proofErr w:type="spellEnd"/>
      <w:proofErr w:type="gramEnd"/>
      <w:r w:rsidRPr="006F2E46">
        <w:rPr>
          <w:rFonts w:ascii="Times New Roman" w:hAnsi="Times New Roman" w:cs="Times New Roman"/>
        </w:rPr>
        <w:t xml:space="preserve"> Dir</w:t>
      </w:r>
      <w:r w:rsidR="005E66BD">
        <w:rPr>
          <w:rFonts w:ascii="Times New Roman" w:hAnsi="Times New Roman" w:cs="Times New Roman"/>
        </w:rPr>
        <w:t>ector.</w:t>
      </w:r>
    </w:p>
    <w:p w:rsidR="006F2E46" w:rsidRPr="005E66BD" w:rsidRDefault="006F2E46" w:rsidP="006F2E46">
      <w:pPr>
        <w:rPr>
          <w:rFonts w:ascii="Times New Roman" w:hAnsi="Times New Roman" w:cs="Times New Roman"/>
          <w:b/>
        </w:rPr>
      </w:pPr>
      <w:r w:rsidRPr="005E66BD">
        <w:rPr>
          <w:rFonts w:ascii="Times New Roman" w:hAnsi="Times New Roman" w:cs="Times New Roman"/>
          <w:b/>
        </w:rPr>
        <w:t>Selection Process:</w:t>
      </w:r>
    </w:p>
    <w:p w:rsidR="006F2E46" w:rsidRPr="006F2E46" w:rsidRDefault="006F2E46" w:rsidP="006F2E46">
      <w:pPr>
        <w:rPr>
          <w:rFonts w:ascii="Times New Roman" w:hAnsi="Times New Roman" w:cs="Times New Roman"/>
        </w:rPr>
      </w:pPr>
      <w:r w:rsidRPr="006F2E46">
        <w:rPr>
          <w:rFonts w:ascii="Times New Roman" w:hAnsi="Times New Roman" w:cs="Times New Roman"/>
        </w:rPr>
        <w:t>Will be selected on a competitive basis in accordance with the process stipulated in accordance with World Bank Procurement Regulations for Investment Project Financing Goods, Works, Non-Consulting and Consulting Services” July 2016 (Revised November 2017 &amp; August 2018 and November 2020).</w:t>
      </w:r>
    </w:p>
    <w:p w:rsidR="003E3CDE" w:rsidRPr="006F2E46" w:rsidRDefault="003E3CDE">
      <w:pPr>
        <w:rPr>
          <w:rFonts w:ascii="Times New Roman" w:hAnsi="Times New Roman" w:cs="Times New Roman"/>
        </w:rPr>
      </w:pPr>
    </w:p>
    <w:sectPr w:rsidR="003E3CDE" w:rsidRPr="006F2E46" w:rsidSect="006F2E4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71"/>
    <w:rsid w:val="00115071"/>
    <w:rsid w:val="003E3CDE"/>
    <w:rsid w:val="00466B71"/>
    <w:rsid w:val="005E66BD"/>
    <w:rsid w:val="006F2E46"/>
    <w:rsid w:val="00911457"/>
    <w:rsid w:val="00AD6F43"/>
    <w:rsid w:val="00B304A5"/>
    <w:rsid w:val="00FD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4B38"/>
  <w15:chartTrackingRefBased/>
  <w15:docId w15:val="{56DB912A-69C0-4952-8E9B-D244DDB8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2E46"/>
    <w:pPr>
      <w:widowControl w:val="0"/>
      <w:autoSpaceDE w:val="0"/>
      <w:autoSpaceDN w:val="0"/>
      <w:spacing w:after="0" w:line="240" w:lineRule="auto"/>
      <w:ind w:left="9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4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18680">
      <w:bodyDiv w:val="1"/>
      <w:marLeft w:val="0"/>
      <w:marRight w:val="0"/>
      <w:marTop w:val="0"/>
      <w:marBottom w:val="0"/>
      <w:divBdr>
        <w:top w:val="none" w:sz="0" w:space="0" w:color="auto"/>
        <w:left w:val="none" w:sz="0" w:space="0" w:color="auto"/>
        <w:bottom w:val="none" w:sz="0" w:space="0" w:color="auto"/>
        <w:right w:val="none" w:sz="0" w:space="0" w:color="auto"/>
      </w:divBdr>
    </w:div>
    <w:div w:id="13544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dc:creator>
  <cp:keywords/>
  <dc:description/>
  <cp:lastModifiedBy>PHD</cp:lastModifiedBy>
  <cp:revision>11</cp:revision>
  <dcterms:created xsi:type="dcterms:W3CDTF">2024-12-21T15:42:00Z</dcterms:created>
  <dcterms:modified xsi:type="dcterms:W3CDTF">2024-12-21T16:10:00Z</dcterms:modified>
</cp:coreProperties>
</file>